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B2" w:rsidRDefault="00E948D3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32"/>
          <w:szCs w:val="32"/>
        </w:rPr>
      </w:pPr>
      <w:r>
        <w:rPr>
          <w:rFonts w:ascii="Arial Narrow" w:eastAsia="Arial Narrow" w:hAnsi="Arial Narrow" w:cs="Arial Narrow"/>
          <w:b/>
          <w:sz w:val="32"/>
          <w:szCs w:val="32"/>
        </w:rPr>
        <w:t>UDA</w:t>
      </w:r>
    </w:p>
    <w:p w:rsidR="004218B2" w:rsidRDefault="004218B2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32"/>
          <w:szCs w:val="32"/>
        </w:rPr>
      </w:pPr>
    </w:p>
    <w:p w:rsidR="004218B2" w:rsidRDefault="00E948D3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 xml:space="preserve">PROGETTO </w:t>
      </w:r>
      <w:proofErr w:type="spellStart"/>
      <w:r>
        <w:rPr>
          <w:rFonts w:ascii="Arial Narrow" w:eastAsia="Arial Narrow" w:hAnsi="Arial Narrow" w:cs="Arial Narrow"/>
          <w:b/>
          <w:sz w:val="18"/>
          <w:szCs w:val="18"/>
        </w:rPr>
        <w:t>DI</w:t>
      </w:r>
      <w:proofErr w:type="spellEnd"/>
      <w:r>
        <w:rPr>
          <w:rFonts w:ascii="Arial Narrow" w:eastAsia="Arial Narrow" w:hAnsi="Arial Narrow" w:cs="Arial Narrow"/>
          <w:b/>
          <w:sz w:val="18"/>
          <w:szCs w:val="18"/>
        </w:rPr>
        <w:t xml:space="preserve"> MASSIMA </w:t>
      </w:r>
    </w:p>
    <w:p w:rsidR="004218B2" w:rsidRDefault="004218B2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/>
      </w:tblPr>
      <w:tblGrid>
        <w:gridCol w:w="2024"/>
        <w:gridCol w:w="7604"/>
      </w:tblGrid>
      <w:tr w:rsidR="004218B2">
        <w:trPr>
          <w:trHeight w:val="580"/>
        </w:trPr>
        <w:tc>
          <w:tcPr>
            <w:tcW w:w="96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 xml:space="preserve">UNITA’ </w:t>
            </w:r>
            <w:proofErr w:type="spellStart"/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DI</w:t>
            </w:r>
            <w:proofErr w:type="spellEnd"/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 xml:space="preserve"> APPRENDIMENTO</w:t>
            </w: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Titolo1"/>
              <w:spacing w:before="0"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i/>
                <w:sz w:val="16"/>
                <w:szCs w:val="16"/>
              </w:rPr>
              <w:t>Denominazione</w:t>
            </w:r>
          </w:p>
        </w:tc>
        <w:tc>
          <w:tcPr>
            <w:tcW w:w="7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Cosa mangio oggi?.....</w:t>
            </w: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Titolo1"/>
              <w:spacing w:before="0"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i/>
                <w:sz w:val="16"/>
                <w:szCs w:val="16"/>
              </w:rPr>
              <w:t>Compito autentico</w:t>
            </w:r>
          </w:p>
        </w:tc>
        <w:tc>
          <w:tcPr>
            <w:tcW w:w="7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Preparare un cartellone da esporre in corridoio, dal quale  si possa comprendere facilmente, ogni giorno della settimana, quale sarà la merenda sana (classi di S: Benedetto Po) o il menu del pranzo (classi di </w:t>
            </w:r>
            <w:proofErr w:type="spellStart"/>
            <w:r w:rsidRPr="00E948D3">
              <w:rPr>
                <w:rFonts w:ascii="Arial" w:eastAsia="Arial Narrow" w:hAnsi="Arial" w:cs="Arial"/>
                <w:sz w:val="16"/>
                <w:szCs w:val="16"/>
              </w:rPr>
              <w:t>Moglia</w:t>
            </w:r>
            <w:proofErr w:type="spellEnd"/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)di uno o più mesi di </w:t>
            </w:r>
            <w:r w:rsidRPr="00E948D3">
              <w:rPr>
                <w:rFonts w:ascii="Arial" w:eastAsia="Arial Narrow" w:hAnsi="Arial" w:cs="Arial"/>
                <w:sz w:val="16"/>
                <w:szCs w:val="16"/>
              </w:rPr>
              <w:t>scuola.</w:t>
            </w:r>
          </w:p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Il cartellone sarà presentato ai compagni delle classi seconde che, con i compagni di prima , condividono la curiosità quotidiana su questo argomento .Resterà poi esposto ad uso di tutti gli alunni.</w:t>
            </w: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Prodotto </w:t>
            </w:r>
          </w:p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i/>
                <w:sz w:val="16"/>
                <w:szCs w:val="16"/>
              </w:rPr>
              <w:t>(+ prodotti intermedi)</w:t>
            </w:r>
          </w:p>
        </w:tc>
        <w:tc>
          <w:tcPr>
            <w:tcW w:w="7604" w:type="dxa"/>
            <w:tcBorders>
              <w:left w:val="single" w:sz="4" w:space="0" w:color="000000"/>
              <w:right w:val="single" w:sz="4" w:space="0" w:color="000000"/>
            </w:tcBorders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Cartellone indicante le merende sane o il menù del pranzo quotidiano di uno o più mesi di scuola.</w:t>
            </w:r>
          </w:p>
        </w:tc>
      </w:tr>
      <w:tr w:rsidR="004218B2">
        <w:trPr>
          <w:trHeight w:val="420"/>
        </w:trPr>
        <w:tc>
          <w:tcPr>
            <w:tcW w:w="2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>Competenza chiave da sviluppare prioritariamente</w:t>
            </w:r>
          </w:p>
        </w:tc>
        <w:tc>
          <w:tcPr>
            <w:tcW w:w="7604" w:type="dxa"/>
            <w:tcBorders>
              <w:left w:val="single" w:sz="4" w:space="0" w:color="000000"/>
              <w:right w:val="single" w:sz="4" w:space="0" w:color="000000"/>
            </w:tcBorders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88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 xml:space="preserve">Utenti </w:t>
            </w:r>
          </w:p>
        </w:tc>
        <w:tc>
          <w:tcPr>
            <w:tcW w:w="7604" w:type="dxa"/>
            <w:tcBorders>
              <w:left w:val="single" w:sz="4" w:space="0" w:color="000000"/>
              <w:right w:val="single" w:sz="4" w:space="0" w:color="000000"/>
            </w:tcBorders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Classi prime delle Scuole primarie di S. Benedetto Po e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Moglia</w:t>
            </w:r>
            <w:proofErr w:type="spellEnd"/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i/>
                <w:sz w:val="16"/>
                <w:szCs w:val="16"/>
              </w:rPr>
              <w:t>Fasi di applicazione</w:t>
            </w:r>
          </w:p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i/>
                <w:sz w:val="16"/>
                <w:szCs w:val="16"/>
              </w:rPr>
              <w:t>(Scomposizione del compito autentico)</w:t>
            </w:r>
          </w:p>
        </w:tc>
        <w:tc>
          <w:tcPr>
            <w:tcW w:w="7604" w:type="dxa"/>
            <w:tcBorders>
              <w:left w:val="single" w:sz="4" w:space="0" w:color="000000"/>
              <w:right w:val="single" w:sz="4" w:space="0" w:color="000000"/>
            </w:tcBorders>
          </w:tcPr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Problematizzazione</w:t>
            </w:r>
            <w:proofErr w:type="spellEnd"/>
            <w:r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, 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presentazione del compito e organizzazione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Lettura del menu  fornito dalla cucina comunale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Individuare nel calendario la settimana, analizzare l’etimologia del termine,, quantifica le settimane in u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n mese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Ipotizzare la rappresentazione grafica della settimana e sceglierne una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Scegliere immagini che permettono di visualizzare i cibi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Compilare la rappresentazione grafica della settimana con i cibi</w:t>
            </w:r>
          </w:p>
          <w:p w:rsidR="004218B2" w:rsidRPr="00E948D3" w:rsidRDefault="00E948D3" w:rsidP="00E948D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86" w:hanging="283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Comporre il cartellone</w:t>
            </w:r>
          </w:p>
        </w:tc>
      </w:tr>
      <w:tr w:rsidR="004218B2">
        <w:tc>
          <w:tcPr>
            <w:tcW w:w="202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Tempi </w:t>
            </w:r>
          </w:p>
        </w:tc>
        <w:tc>
          <w:tcPr>
            <w:tcW w:w="7604" w:type="dxa"/>
            <w:tcBorders>
              <w:left w:val="single" w:sz="4" w:space="0" w:color="000000"/>
              <w:right w:val="single" w:sz="4" w:space="0" w:color="000000"/>
            </w:tcBorders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</w:tr>
    </w:tbl>
    <w:p w:rsidR="004218B2" w:rsidRDefault="004218B2">
      <w:pPr>
        <w:pStyle w:val="normal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4218B2" w:rsidRDefault="00E948D3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>
        <w:rPr>
          <w:rFonts w:ascii="Arial Narrow" w:eastAsia="Arial Narrow" w:hAnsi="Arial Narrow" w:cs="Arial Narrow"/>
          <w:b/>
          <w:sz w:val="18"/>
          <w:szCs w:val="18"/>
        </w:rPr>
        <w:t xml:space="preserve">PIANO </w:t>
      </w:r>
      <w:proofErr w:type="spellStart"/>
      <w:r>
        <w:rPr>
          <w:rFonts w:ascii="Arial Narrow" w:eastAsia="Arial Narrow" w:hAnsi="Arial Narrow" w:cs="Arial Narrow"/>
          <w:b/>
          <w:sz w:val="18"/>
          <w:szCs w:val="18"/>
        </w:rPr>
        <w:t>DI</w:t>
      </w:r>
      <w:proofErr w:type="spellEnd"/>
      <w:r>
        <w:rPr>
          <w:rFonts w:ascii="Arial Narrow" w:eastAsia="Arial Narrow" w:hAnsi="Arial Narrow" w:cs="Arial Narrow"/>
          <w:b/>
          <w:sz w:val="18"/>
          <w:szCs w:val="18"/>
        </w:rPr>
        <w:t xml:space="preserve"> LAVORO </w:t>
      </w:r>
    </w:p>
    <w:p w:rsidR="004218B2" w:rsidRDefault="00E948D3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eastAsia="Arial Narrow" w:hAnsi="Arial Narrow" w:cs="Arial Narrow"/>
          <w:sz w:val="18"/>
          <w:szCs w:val="18"/>
        </w:rPr>
        <w:t xml:space="preserve">SPECIFICAZIONE DELLE FASI </w:t>
      </w:r>
    </w:p>
    <w:p w:rsidR="004218B2" w:rsidRDefault="004218B2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tbl>
      <w:tblPr>
        <w:tblStyle w:val="a0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63"/>
        <w:gridCol w:w="1556"/>
        <w:gridCol w:w="1556"/>
        <w:gridCol w:w="1555"/>
        <w:gridCol w:w="1081"/>
        <w:gridCol w:w="2019"/>
      </w:tblGrid>
      <w:tr w:rsidR="004218B2">
        <w:trPr>
          <w:trHeight w:val="380"/>
        </w:trPr>
        <w:tc>
          <w:tcPr>
            <w:tcW w:w="1863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 di applicazione</w:t>
            </w:r>
          </w:p>
        </w:tc>
        <w:tc>
          <w:tcPr>
            <w:tcW w:w="1556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Attività</w:t>
            </w:r>
          </w:p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(cosa fa lo studente)</w:t>
            </w:r>
          </w:p>
        </w:tc>
        <w:tc>
          <w:tcPr>
            <w:tcW w:w="1556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Metodologia</w:t>
            </w:r>
          </w:p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(cosa fa il docente)</w:t>
            </w:r>
          </w:p>
        </w:tc>
        <w:tc>
          <w:tcPr>
            <w:tcW w:w="1555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Esiti</w:t>
            </w:r>
          </w:p>
        </w:tc>
        <w:tc>
          <w:tcPr>
            <w:tcW w:w="1081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Tempi</w:t>
            </w:r>
          </w:p>
        </w:tc>
        <w:tc>
          <w:tcPr>
            <w:tcW w:w="2019" w:type="dxa"/>
            <w:shd w:val="clear" w:color="auto" w:fill="DEEAF6"/>
            <w:tcMar>
              <w:left w:w="70" w:type="dxa"/>
              <w:right w:w="70" w:type="dxa"/>
            </w:tcMar>
          </w:tcPr>
          <w:p w:rsidR="004218B2" w:rsidRPr="00E948D3" w:rsidRDefault="00E948D3" w:rsidP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 w:rsidRPr="00E948D3"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Evidenze per la Valutazione</w:t>
            </w: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1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PROBLEMATIZZAZIONE, PRESENTAZIONE DEL COMPITO E ORGANIZZAZIONE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Ascolta  e  partecipa alla conversazione facendo proposte.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Presenta il problema e il compito nelle sue fasi essenziali; lancia e stimola l’attività di brainstorming mirata all’ideazione e messa a punto del percorso di lavoro.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bookmarkStart w:id="0" w:name="_gjdgxs" w:colFirst="0" w:colLast="0"/>
            <w:bookmarkEnd w:id="0"/>
            <w:r w:rsidRPr="00E948D3">
              <w:rPr>
                <w:rFonts w:ascii="Arial" w:eastAsia="Arial Narrow" w:hAnsi="Arial" w:cs="Arial"/>
                <w:sz w:val="16"/>
                <w:szCs w:val="16"/>
              </w:rPr>
              <w:t>Comprende e riferisce oralmente il</w:t>
            </w:r>
            <w:bookmarkStart w:id="1" w:name="_77hp0rgrdwoe" w:colFirst="0" w:colLast="0"/>
            <w:bookmarkEnd w:id="1"/>
            <w:r>
              <w:rPr>
                <w:rFonts w:ascii="Arial" w:eastAsia="Arial Narrow" w:hAnsi="Arial" w:cs="Arial"/>
                <w:sz w:val="16"/>
                <w:szCs w:val="16"/>
              </w:rPr>
              <w:t xml:space="preserve"> </w:t>
            </w:r>
            <w:r w:rsidRPr="00E948D3">
              <w:rPr>
                <w:rFonts w:ascii="Arial" w:eastAsia="Arial Narrow" w:hAnsi="Arial" w:cs="Arial"/>
                <w:sz w:val="16"/>
                <w:szCs w:val="16"/>
              </w:rPr>
              <w:t>lavoro da svolgere.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2 ore</w:t>
            </w: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COMUNICAZIONE NELLA MADRELINGUA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Interagisce in situazioni comunicative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COMPETENZE SOCIALI E CIVICHE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Aspetta il proprio turno prima di parlare; ascolta prima di chiedere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</w:t>
            </w: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2 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LETTURA DEL MENU  FORNITO DALLA CUCINA COMUNALE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2a -Ascolta l’insegnante referente della mensa che espone e motiva il menù o la merenda sana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2b- Osserva le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slides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proposte a sostegno dell’esposizione ed esprime pareri e riflessioni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Convoca l’insegnante 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referente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Coordina  gli interventi degli alunni e li registra 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Intuisce  l’alternarsi dei cibi nei giorni e nelle settimane; lo esprime oralmente</w:t>
            </w: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COMUNICAZIONE NELLA MADRELINGUA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Ascolta e comprende messaggi verbali, esprimendo valutazioni</w:t>
            </w: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3 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INDIVIDUARE NEL CALENDARIO LA SETTIMANA, ANALIZZARE L’ETIMOLOGIA DEL TERMINE, QUANTIFICARE LE SETTIMANE IN UN MESE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3a- Legge il nome SETTIMANA e cerca di dare una sua interpretazione etimologica 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3b - Ritaglia da una pagina di calendario le settimane e le quantifica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3c – Registra il risultato sul quaderno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 xml:space="preserve">Suggerisce di portare un calendario 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Scrive il nome  SETTIMANA alla lavagna e coordina la conversazione 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Assiste i bambini nell’attività del ritaglio  e nella quantificazione delle settimane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Verbalizza il risultato emerso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Recita i sette giorni della settimana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Sa riferire quante settimane ci sono in un mese</w:t>
            </w: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CONSAPEVOLEZZA ED ESPRESSIONE CULTURALE-IDENTITA’ STORICA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Sa utilizzare le fonti (leggerle e confrontarle)</w:t>
            </w: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lastRenderedPageBreak/>
              <w:t>4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IPOTIZZARE LA RAPPRESENTAZIONE GRAFICA DELLA SETTIMANA  E SCEGLIERNE UNA DA UTILIZZARE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4a-Propone oralmente e graficamente una rappresentazione della settimana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4b-Sceglie insieme ai compagni la rappresentazione più adatta allo scopo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Suggerisce le caratteristiche indispensabili per rappresentare una settimana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Coordina il confronto e la vota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zione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Disegna una rappresentazione grafica della settimana</w:t>
            </w: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CONSAPEVOLEZZA ED ESPRESSIONE CULTURALE- PATRIMONIO ARTISTICO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Utilizza tecniche, codici ed elementi del linguaggio iconico per creare immagini e forme.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SPIRITO </w:t>
            </w:r>
            <w:proofErr w:type="spellStart"/>
            <w:r w:rsidRPr="00E948D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INIZIATIVA E IMPRENDITORIALITA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Prende decisioni condivise dal gruppo</w:t>
            </w: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5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SCEGLIERE IMMAGINI CHE PERMETTONO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DI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VISUALIZZARE I CIBI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Ritaglia immagini da riviste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Organizza la raccolta di immagini di cibi da riviste o materiale pubblicitario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Ritaglia le immagini relative al compito assegnato</w:t>
            </w: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COMPETENZE </w:t>
            </w:r>
            <w:proofErr w:type="spellStart"/>
            <w:r w:rsidRPr="00E948D3">
              <w:rPr>
                <w:rFonts w:ascii="Arial" w:eastAsia="Arial Narrow" w:hAnsi="Arial" w:cs="Arial"/>
                <w:sz w:val="16"/>
                <w:szCs w:val="16"/>
              </w:rPr>
              <w:t>DI</w:t>
            </w:r>
            <w:proofErr w:type="spellEnd"/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BASE IN SCIENZE  E TECNOLOGIA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Utilizza e opera classificazioni</w:t>
            </w:r>
          </w:p>
          <w:p w:rsidR="004218B2" w:rsidRPr="00E948D3" w:rsidRDefault="004218B2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</w:t>
            </w:r>
          </w:p>
        </w:tc>
      </w:tr>
      <w:tr w:rsidR="004218B2">
        <w:trPr>
          <w:trHeight w:val="216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6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</w:t>
            </w: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DISEGNARE 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LA RAPPRESENTAZIONE GRAFICA DELLA SETTIMANA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Disegna l’immagine scelta per rappresentare la settimana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Osserva e coordina il lavoro.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Riproduce il disegno scelto dal gruppo</w:t>
            </w: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CONSAPEVOLEZZA ED ESPRESSIONE CULTURALE- PATRIMONIO ARTISTICO</w:t>
            </w:r>
          </w:p>
          <w:p w:rsidR="004218B2" w:rsidRPr="00E948D3" w:rsidRDefault="004218B2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Utilizza tecniche, codici ed elementi del linguaggio iconico per creare immagini e forme.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7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COMPORRE IL CARTELLONE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Incolla le immagini dei cibi negli spazi  prestabiliti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Osserva che le immagini vengano incollate correttamente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</w:tr>
      <w:tr w:rsidR="004218B2">
        <w:trPr>
          <w:trHeight w:val="380"/>
        </w:trPr>
        <w:tc>
          <w:tcPr>
            <w:tcW w:w="1863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RIFLESSIONE AUTOVALUTATIVA FINALE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Gli studenti, in gruppo, ricostruiscono il percorso svolto esprimono valutazioni collettive e personali su quanto attuato.</w:t>
            </w:r>
          </w:p>
        </w:tc>
        <w:tc>
          <w:tcPr>
            <w:tcW w:w="1556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Coordina l’attività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metacognitiva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e stimola la riflessione da parte di tutti; consegna eventuali schede scritte (schema di relazione </w:t>
            </w: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finale oppure griglia di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autopercezionee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/o di autovalutazione anche con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smile…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).</w:t>
            </w:r>
          </w:p>
        </w:tc>
        <w:tc>
          <w:tcPr>
            <w:tcW w:w="1555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L’esperienza è interiorizzata e 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valutata.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Eventuali relazioni finali oppure griglia di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autopercezione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e/o di </w:t>
            </w: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autovalutazione…</w:t>
            </w:r>
            <w:proofErr w:type="spellEnd"/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81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2 ore</w:t>
            </w:r>
          </w:p>
        </w:tc>
        <w:tc>
          <w:tcPr>
            <w:tcW w:w="2019" w:type="dxa"/>
            <w:shd w:val="clear" w:color="auto" w:fill="auto"/>
            <w:tcMar>
              <w:left w:w="70" w:type="dxa"/>
              <w:right w:w="70" w:type="dxa"/>
            </w:tcMar>
          </w:tcPr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IMPARARE A IMPARARE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0000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57</w:t>
            </w:r>
          </w:p>
          <w:p w:rsidR="004218B2" w:rsidRPr="00E948D3" w:rsidRDefault="00E948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b/>
                <w:i/>
                <w:color w:val="0070C0"/>
                <w:sz w:val="16"/>
                <w:szCs w:val="16"/>
              </w:rPr>
            </w:pPr>
            <w:proofErr w:type="spellStart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>Autovaluta</w:t>
            </w:r>
            <w:proofErr w:type="spellEnd"/>
            <w:r w:rsidRPr="00E948D3">
              <w:rPr>
                <w:rFonts w:ascii="Arial" w:eastAsia="Arial Narrow" w:hAnsi="Arial" w:cs="Arial"/>
                <w:color w:val="000000"/>
                <w:sz w:val="16"/>
                <w:szCs w:val="16"/>
              </w:rPr>
              <w:t xml:space="preserve"> il processo di apprendimento.</w:t>
            </w:r>
          </w:p>
        </w:tc>
      </w:tr>
    </w:tbl>
    <w:p w:rsidR="004218B2" w:rsidRDefault="00E948D3" w:rsidP="00E948D3">
      <w:pPr>
        <w:pStyle w:val="normal"/>
        <w:spacing w:after="0" w:line="240" w:lineRule="auto"/>
        <w:jc w:val="center"/>
        <w:rPr>
          <w:rFonts w:ascii="Arial Narrow" w:eastAsia="Arial Narrow" w:hAnsi="Arial Narrow" w:cs="Arial Narrow"/>
          <w:b/>
          <w:sz w:val="32"/>
          <w:szCs w:val="32"/>
        </w:rPr>
      </w:pPr>
      <w:r>
        <w:br w:type="page"/>
      </w:r>
      <w:r>
        <w:rPr>
          <w:rFonts w:ascii="Arial Narrow" w:eastAsia="Arial Narrow" w:hAnsi="Arial Narrow" w:cs="Arial Narrow"/>
          <w:b/>
          <w:sz w:val="32"/>
          <w:szCs w:val="32"/>
        </w:rPr>
        <w:lastRenderedPageBreak/>
        <w:t xml:space="preserve"> </w:t>
      </w:r>
    </w:p>
    <w:p w:rsidR="004218B2" w:rsidRPr="00E948D3" w:rsidRDefault="00E948D3">
      <w:pPr>
        <w:pStyle w:val="normal"/>
        <w:spacing w:after="0" w:line="240" w:lineRule="auto"/>
        <w:jc w:val="center"/>
        <w:rPr>
          <w:rFonts w:ascii="Arial" w:eastAsia="Arial Narrow" w:hAnsi="Arial" w:cs="Arial"/>
          <w:b/>
          <w:sz w:val="16"/>
          <w:szCs w:val="16"/>
        </w:rPr>
      </w:pPr>
      <w:r w:rsidRPr="00E948D3">
        <w:rPr>
          <w:rFonts w:ascii="Arial" w:eastAsia="Arial Narrow" w:hAnsi="Arial" w:cs="Arial"/>
          <w:b/>
          <w:sz w:val="16"/>
          <w:szCs w:val="16"/>
        </w:rPr>
        <w:t xml:space="preserve">ESEMPI </w:t>
      </w:r>
      <w:proofErr w:type="spellStart"/>
      <w:r w:rsidRPr="00E948D3">
        <w:rPr>
          <w:rFonts w:ascii="Arial" w:eastAsia="Arial Narrow" w:hAnsi="Arial" w:cs="Arial"/>
          <w:b/>
          <w:sz w:val="16"/>
          <w:szCs w:val="16"/>
        </w:rPr>
        <w:t>DI</w:t>
      </w:r>
      <w:proofErr w:type="spellEnd"/>
      <w:r w:rsidRPr="00E948D3">
        <w:rPr>
          <w:rFonts w:ascii="Arial" w:eastAsia="Arial Narrow" w:hAnsi="Arial" w:cs="Arial"/>
          <w:b/>
          <w:sz w:val="16"/>
          <w:szCs w:val="16"/>
        </w:rPr>
        <w:t xml:space="preserve"> </w:t>
      </w:r>
      <w:r w:rsidRPr="00E948D3">
        <w:rPr>
          <w:rFonts w:ascii="Arial" w:eastAsia="Arial Narrow" w:hAnsi="Arial" w:cs="Arial"/>
          <w:b/>
          <w:sz w:val="16"/>
          <w:szCs w:val="16"/>
        </w:rPr>
        <w:t>RUBRICHE VALUTATIVE</w:t>
      </w:r>
    </w:p>
    <w:p w:rsidR="004218B2" w:rsidRPr="00E948D3" w:rsidRDefault="004218B2">
      <w:pPr>
        <w:pStyle w:val="normal"/>
        <w:spacing w:after="0" w:line="240" w:lineRule="auto"/>
        <w:rPr>
          <w:rFonts w:ascii="Arial" w:eastAsia="Arial Narrow" w:hAnsi="Arial" w:cs="Arial"/>
          <w:sz w:val="16"/>
          <w:szCs w:val="16"/>
        </w:rPr>
      </w:pPr>
    </w:p>
    <w:tbl>
      <w:tblPr>
        <w:tblStyle w:val="a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26"/>
        <w:gridCol w:w="1923"/>
        <w:gridCol w:w="1920"/>
        <w:gridCol w:w="1931"/>
        <w:gridCol w:w="1928"/>
      </w:tblGrid>
      <w:tr w:rsidR="004218B2" w:rsidRPr="00E948D3">
        <w:tc>
          <w:tcPr>
            <w:tcW w:w="9628" w:type="dxa"/>
            <w:gridSpan w:val="5"/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b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COMUNICAZIONE NELLA MADRELINGUA.</w:t>
            </w:r>
          </w:p>
        </w:tc>
      </w:tr>
      <w:tr w:rsidR="004218B2" w:rsidRPr="00E948D3">
        <w:tc>
          <w:tcPr>
            <w:tcW w:w="1926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Evidenza</w:t>
            </w:r>
          </w:p>
        </w:tc>
        <w:tc>
          <w:tcPr>
            <w:tcW w:w="1923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iniziale</w:t>
            </w:r>
          </w:p>
        </w:tc>
        <w:tc>
          <w:tcPr>
            <w:tcW w:w="1920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base</w:t>
            </w:r>
          </w:p>
        </w:tc>
        <w:tc>
          <w:tcPr>
            <w:tcW w:w="1931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intermedio</w:t>
            </w:r>
          </w:p>
        </w:tc>
        <w:tc>
          <w:tcPr>
            <w:tcW w:w="1928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avanzato</w:t>
            </w:r>
          </w:p>
        </w:tc>
      </w:tr>
      <w:tr w:rsidR="004218B2" w:rsidRPr="00E948D3">
        <w:tc>
          <w:tcPr>
            <w:tcW w:w="1926" w:type="dxa"/>
            <w:shd w:val="clear" w:color="auto" w:fill="auto"/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20" w:type="dxa"/>
            <w:shd w:val="clear" w:color="auto" w:fill="auto"/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31" w:type="dxa"/>
            <w:shd w:val="clear" w:color="auto" w:fill="auto"/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28" w:type="dxa"/>
            <w:shd w:val="clear" w:color="auto" w:fill="auto"/>
          </w:tcPr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</w:tr>
      <w:tr w:rsidR="004218B2" w:rsidRPr="00E948D3">
        <w:tc>
          <w:tcPr>
            <w:tcW w:w="1926" w:type="dxa"/>
            <w:shd w:val="clear" w:color="auto" w:fill="auto"/>
          </w:tcPr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Interagisce in situazioni comunicative</w:t>
            </w:r>
          </w:p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Ascolta ed interviene, se sollecitato</w:t>
            </w:r>
          </w:p>
        </w:tc>
        <w:tc>
          <w:tcPr>
            <w:tcW w:w="1920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Ascolta ed interviene in modo pertinente, rispettando i turni.</w:t>
            </w:r>
          </w:p>
        </w:tc>
        <w:tc>
          <w:tcPr>
            <w:tcW w:w="1931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Ascolta ed interviene in modo pertinente e costruttivo, rispettando i turni</w:t>
            </w:r>
          </w:p>
        </w:tc>
        <w:tc>
          <w:tcPr>
            <w:tcW w:w="1928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Ascolta ed interviene in modo pertinente e costruttivo, rispettando i turni, cogliendo il punto di vista degli interlocutori e avanzando proposte da realizzare.</w:t>
            </w:r>
          </w:p>
        </w:tc>
      </w:tr>
    </w:tbl>
    <w:p w:rsidR="004218B2" w:rsidRPr="00E948D3" w:rsidRDefault="004218B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rPr>
          <w:rFonts w:ascii="Arial" w:eastAsia="Arial Narrow" w:hAnsi="Arial" w:cs="Arial"/>
          <w:color w:val="000000"/>
          <w:sz w:val="16"/>
          <w:szCs w:val="16"/>
        </w:rPr>
      </w:pPr>
    </w:p>
    <w:p w:rsidR="004218B2" w:rsidRPr="00E948D3" w:rsidRDefault="004218B2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rPr>
          <w:rFonts w:ascii="Arial" w:eastAsia="Arial Narrow" w:hAnsi="Arial" w:cs="Arial"/>
          <w:color w:val="000000"/>
          <w:sz w:val="16"/>
          <w:szCs w:val="16"/>
        </w:rPr>
      </w:pPr>
    </w:p>
    <w:tbl>
      <w:tblPr>
        <w:tblStyle w:val="a3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26"/>
        <w:gridCol w:w="1923"/>
        <w:gridCol w:w="1920"/>
        <w:gridCol w:w="1931"/>
        <w:gridCol w:w="1928"/>
      </w:tblGrid>
      <w:tr w:rsidR="004218B2" w:rsidRPr="00E948D3">
        <w:tc>
          <w:tcPr>
            <w:tcW w:w="9628" w:type="dxa"/>
            <w:gridSpan w:val="5"/>
            <w:shd w:val="clear" w:color="auto" w:fill="DEEAF6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 xml:space="preserve">                                                      </w:t>
            </w:r>
            <w:r w:rsidRPr="00E948D3">
              <w:rPr>
                <w:rFonts w:ascii="Arial" w:eastAsia="Arial Narrow" w:hAnsi="Arial" w:cs="Arial"/>
                <w:sz w:val="16"/>
                <w:szCs w:val="16"/>
              </w:rPr>
              <w:t>CONSAPEVOLEZZA ED ESPRESSIONE CULTURALE-IDENTITA’ STORICA</w:t>
            </w:r>
          </w:p>
          <w:p w:rsidR="004218B2" w:rsidRPr="00E948D3" w:rsidRDefault="004218B2">
            <w:pPr>
              <w:pStyle w:val="normal"/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</w:tr>
      <w:tr w:rsidR="004218B2" w:rsidRPr="00E948D3">
        <w:tc>
          <w:tcPr>
            <w:tcW w:w="1926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Evidenza</w:t>
            </w:r>
          </w:p>
        </w:tc>
        <w:tc>
          <w:tcPr>
            <w:tcW w:w="1923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iniziale</w:t>
            </w:r>
          </w:p>
        </w:tc>
        <w:tc>
          <w:tcPr>
            <w:tcW w:w="1920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base</w:t>
            </w:r>
          </w:p>
        </w:tc>
        <w:tc>
          <w:tcPr>
            <w:tcW w:w="1931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intermedio</w:t>
            </w:r>
          </w:p>
        </w:tc>
        <w:tc>
          <w:tcPr>
            <w:tcW w:w="1928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jc w:val="center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b/>
                <w:sz w:val="16"/>
                <w:szCs w:val="16"/>
              </w:rPr>
              <w:t>avanzato</w:t>
            </w:r>
          </w:p>
        </w:tc>
      </w:tr>
      <w:tr w:rsidR="004218B2" w:rsidRPr="00E948D3">
        <w:tc>
          <w:tcPr>
            <w:tcW w:w="1926" w:type="dxa"/>
            <w:shd w:val="clear" w:color="auto" w:fill="auto"/>
          </w:tcPr>
          <w:p w:rsidR="004218B2" w:rsidRPr="00E948D3" w:rsidRDefault="00E948D3">
            <w:pPr>
              <w:pStyle w:val="normal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  <w:r w:rsidRPr="00E948D3">
              <w:rPr>
                <w:rFonts w:ascii="Arial" w:eastAsia="Arial Narrow" w:hAnsi="Arial" w:cs="Arial"/>
                <w:sz w:val="16"/>
                <w:szCs w:val="16"/>
              </w:rPr>
              <w:t>Sa utilizzare le fonti (leggerle e confrontarle)</w:t>
            </w:r>
          </w:p>
          <w:p w:rsidR="004218B2" w:rsidRPr="00E948D3" w:rsidRDefault="004218B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Arial" w:eastAsia="Arial Narrow" w:hAnsi="Arial" w:cs="Arial"/>
                <w:sz w:val="16"/>
                <w:szCs w:val="16"/>
              </w:rPr>
            </w:pPr>
          </w:p>
        </w:tc>
        <w:tc>
          <w:tcPr>
            <w:tcW w:w="1923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948D3">
              <w:rPr>
                <w:rFonts w:ascii="Arial" w:hAnsi="Arial" w:cs="Arial"/>
                <w:sz w:val="16"/>
                <w:szCs w:val="16"/>
              </w:rPr>
              <w:t>Con l’aiuto dell’insegnante l’alunno riesce a individuare in una pagina di calendario le settimane che  compongono un mese.</w:t>
            </w:r>
          </w:p>
        </w:tc>
        <w:tc>
          <w:tcPr>
            <w:tcW w:w="1920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948D3">
              <w:rPr>
                <w:rFonts w:ascii="Arial" w:hAnsi="Arial" w:cs="Arial"/>
                <w:sz w:val="16"/>
                <w:szCs w:val="16"/>
              </w:rPr>
              <w:t>L’alunno riesce a individuare in una pagina di calendario le settimane che compongono un mese.</w:t>
            </w:r>
          </w:p>
        </w:tc>
        <w:tc>
          <w:tcPr>
            <w:tcW w:w="1931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948D3">
              <w:rPr>
                <w:rFonts w:ascii="Arial" w:hAnsi="Arial" w:cs="Arial"/>
                <w:sz w:val="16"/>
                <w:szCs w:val="16"/>
              </w:rPr>
              <w:t xml:space="preserve">L’alunno riesce a individuare in una </w:t>
            </w:r>
            <w:r w:rsidRPr="00E948D3">
              <w:rPr>
                <w:rFonts w:ascii="Arial" w:hAnsi="Arial" w:cs="Arial"/>
                <w:sz w:val="16"/>
                <w:szCs w:val="16"/>
              </w:rPr>
              <w:t>pagina di calendario le settimane che compongono un mese ed esprime osservazioni relative ad altri mesi</w:t>
            </w:r>
          </w:p>
        </w:tc>
        <w:tc>
          <w:tcPr>
            <w:tcW w:w="1928" w:type="dxa"/>
            <w:shd w:val="clear" w:color="auto" w:fill="auto"/>
          </w:tcPr>
          <w:p w:rsidR="004218B2" w:rsidRPr="00E948D3" w:rsidRDefault="00E948D3">
            <w:pPr>
              <w:pStyle w:val="normal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948D3">
              <w:rPr>
                <w:rFonts w:ascii="Arial" w:hAnsi="Arial" w:cs="Arial"/>
                <w:sz w:val="16"/>
                <w:szCs w:val="16"/>
              </w:rPr>
              <w:t xml:space="preserve">L’alunno riesce a individuare in una pagina di calendario le settimane che compongono un mese ed esprime osservazioni relative ad altri mesi. </w:t>
            </w:r>
            <w:r w:rsidRPr="00E948D3">
              <w:rPr>
                <w:rFonts w:ascii="Arial" w:hAnsi="Arial" w:cs="Arial"/>
                <w:sz w:val="16"/>
                <w:szCs w:val="16"/>
              </w:rPr>
              <w:t>Si pone int</w:t>
            </w:r>
            <w:r w:rsidRPr="00E948D3">
              <w:rPr>
                <w:rFonts w:ascii="Arial" w:hAnsi="Arial" w:cs="Arial"/>
                <w:sz w:val="16"/>
                <w:szCs w:val="16"/>
              </w:rPr>
              <w:t>errogativi circa la diversità di durata dei mesi.</w:t>
            </w:r>
          </w:p>
        </w:tc>
      </w:tr>
    </w:tbl>
    <w:p w:rsidR="004218B2" w:rsidRDefault="004218B2" w:rsidP="00E948D3">
      <w:pPr>
        <w:pStyle w:val="normal"/>
        <w:spacing w:after="0" w:line="240" w:lineRule="auto"/>
        <w:rPr>
          <w:rFonts w:ascii="Arial Narrow" w:eastAsia="Arial Narrow" w:hAnsi="Arial Narrow" w:cs="Arial Narrow"/>
          <w:sz w:val="18"/>
          <w:szCs w:val="18"/>
        </w:rPr>
      </w:pPr>
    </w:p>
    <w:sectPr w:rsidR="004218B2" w:rsidSect="004218B2">
      <w:footerReference w:type="default" r:id="rId7"/>
      <w:pgSz w:w="11906" w:h="16838"/>
      <w:pgMar w:top="1134" w:right="1134" w:bottom="851" w:left="1134" w:header="709" w:footer="39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8B2" w:rsidRDefault="004218B2" w:rsidP="004218B2">
      <w:pPr>
        <w:spacing w:after="0" w:line="240" w:lineRule="auto"/>
      </w:pPr>
      <w:r>
        <w:separator/>
      </w:r>
    </w:p>
  </w:endnote>
  <w:endnote w:type="continuationSeparator" w:id="0">
    <w:p w:rsidR="004218B2" w:rsidRDefault="004218B2" w:rsidP="00421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18B2" w:rsidRDefault="004218B2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b/>
        <w:color w:val="000000"/>
        <w:sz w:val="16"/>
        <w:szCs w:val="16"/>
      </w:rPr>
    </w:pPr>
  </w:p>
  <w:tbl>
    <w:tblPr>
      <w:tblStyle w:val="a7"/>
      <w:tblW w:w="962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8278"/>
      <w:gridCol w:w="1350"/>
    </w:tblGrid>
    <w:tr w:rsidR="004218B2">
      <w:trPr>
        <w:trHeight w:val="520"/>
      </w:trPr>
      <w:tc>
        <w:tcPr>
          <w:tcW w:w="8278" w:type="dxa"/>
          <w:vAlign w:val="center"/>
        </w:tcPr>
        <w:p w:rsidR="004218B2" w:rsidRDefault="00E948D3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</w:t>
          </w:r>
          <w:proofErr w:type="spellStart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DI</w:t>
          </w:r>
          <w:proofErr w:type="spellEnd"/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DIDATTICA PER COMPETENZE:  FORMAT UDA </w:t>
          </w:r>
        </w:p>
      </w:tc>
      <w:tc>
        <w:tcPr>
          <w:tcW w:w="1350" w:type="dxa"/>
          <w:vAlign w:val="center"/>
        </w:tcPr>
        <w:p w:rsidR="004218B2" w:rsidRDefault="00E948D3">
          <w:pPr>
            <w:pStyle w:val="normal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819"/>
              <w:tab w:val="right" w:pos="9638"/>
            </w:tabs>
            <w:spacing w:after="0" w:line="240" w:lineRule="auto"/>
            <w:jc w:val="center"/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>Pag</w:t>
          </w:r>
          <w:r w:rsidR="004218B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PAGE</w:instrTex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2</w:t>
          </w:r>
          <w:r w:rsidR="004218B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 w:rsidR="004218B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NUMPAGES</w:instrTex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3</w:t>
          </w:r>
          <w:r w:rsidR="004218B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</w:p>
      </w:tc>
    </w:tr>
  </w:tbl>
  <w:p w:rsidR="004218B2" w:rsidRDefault="004218B2">
    <w:pPr>
      <w:pStyle w:val="normal"/>
      <w:spacing w:after="0" w:line="240" w:lineRule="auto"/>
      <w:rPr>
        <w:rFonts w:ascii="Arial Narrow" w:eastAsia="Arial Narrow" w:hAnsi="Arial Narrow" w:cs="Arial Narrow"/>
        <w:b/>
        <w:i/>
        <w:sz w:val="16"/>
        <w:szCs w:val="16"/>
      </w:rPr>
    </w:pPr>
  </w:p>
  <w:p w:rsidR="004218B2" w:rsidRDefault="004218B2">
    <w:pPr>
      <w:pStyle w:val="normal"/>
      <w:spacing w:after="0" w:line="240" w:lineRule="auto"/>
      <w:rPr>
        <w:rFonts w:ascii="Arial Narrow" w:eastAsia="Arial Narrow" w:hAnsi="Arial Narrow" w:cs="Arial Narrow"/>
        <w:b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8B2" w:rsidRDefault="004218B2" w:rsidP="004218B2">
      <w:pPr>
        <w:spacing w:after="0" w:line="240" w:lineRule="auto"/>
      </w:pPr>
      <w:r>
        <w:separator/>
      </w:r>
    </w:p>
  </w:footnote>
  <w:footnote w:type="continuationSeparator" w:id="0">
    <w:p w:rsidR="004218B2" w:rsidRDefault="004218B2" w:rsidP="004218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BEE"/>
    <w:multiLevelType w:val="multilevel"/>
    <w:tmpl w:val="8F9E2014"/>
    <w:lvl w:ilvl="0">
      <w:start w:val="1"/>
      <w:numFmt w:val="decimal"/>
      <w:lvlText w:val="%1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18B2"/>
    <w:rsid w:val="004218B2"/>
    <w:rsid w:val="00E94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rsid w:val="004218B2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itolo2">
    <w:name w:val="heading 2"/>
    <w:basedOn w:val="normal"/>
    <w:next w:val="normal"/>
    <w:rsid w:val="004218B2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Titolo3">
    <w:name w:val="heading 3"/>
    <w:basedOn w:val="normal"/>
    <w:next w:val="normal"/>
    <w:rsid w:val="004218B2"/>
    <w:pPr>
      <w:keepNext/>
      <w:widowControl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itolo4">
    <w:name w:val="heading 4"/>
    <w:basedOn w:val="normal"/>
    <w:next w:val="normal"/>
    <w:rsid w:val="004218B2"/>
    <w:pPr>
      <w:keepNext/>
      <w:widowControl w:val="0"/>
      <w:spacing w:after="0" w:line="240" w:lineRule="auto"/>
      <w:ind w:left="2520" w:hanging="360"/>
      <w:jc w:val="both"/>
      <w:outlineLvl w:val="3"/>
    </w:pPr>
    <w:rPr>
      <w:rFonts w:ascii="Times New Roman" w:eastAsia="Times New Roman" w:hAnsi="Times New Roman" w:cs="Times New Roman"/>
      <w:b/>
      <w:smallCaps/>
      <w:sz w:val="20"/>
      <w:szCs w:val="20"/>
    </w:rPr>
  </w:style>
  <w:style w:type="paragraph" w:styleId="Titolo5">
    <w:name w:val="heading 5"/>
    <w:basedOn w:val="normal"/>
    <w:next w:val="normal"/>
    <w:rsid w:val="004218B2"/>
    <w:pP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"/>
    <w:next w:val="normal"/>
    <w:rsid w:val="004218B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4218B2"/>
  </w:style>
  <w:style w:type="table" w:customStyle="1" w:styleId="TableNormal">
    <w:name w:val="Table Normal"/>
    <w:rsid w:val="004218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4218B2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rsid w:val="004218B2"/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rsid w:val="004218B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4218B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4218B2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rsid w:val="004218B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4218B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4218B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4218B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4218B2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rsid w:val="004218B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979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2019-05-03T08:46:00Z</dcterms:created>
  <dcterms:modified xsi:type="dcterms:W3CDTF">2019-05-03T08:51:00Z</dcterms:modified>
</cp:coreProperties>
</file>